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ab/>
        <w:tab/>
        <w:tab/>
        <w:tab/>
        <w:tab/>
        <w:tab/>
        <w:tab/>
        <w:tab/>
        <w:t>.................................................  r.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(miejscowo</w:t>
      </w:r>
      <w:r>
        <w:rPr>
          <w:rFonts w:ascii="Times Roman" w:hAnsi="Times Roman" w:hint="default"/>
          <w:sz w:val="24"/>
          <w:szCs w:val="24"/>
          <w:rtl w:val="0"/>
        </w:rPr>
        <w:t>ść</w:t>
      </w:r>
      <w:r>
        <w:rPr>
          <w:rFonts w:ascii="Times Roman" w:hAnsi="Times Roman"/>
          <w:sz w:val="24"/>
          <w:szCs w:val="24"/>
          <w:rtl w:val="0"/>
          <w:lang w:val="nl-NL"/>
        </w:rPr>
        <w:t>, data)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Komornik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dowy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przy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dzie Rejonowym w Bydgoszczy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Kancelaria nr XXXIX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Marzena Syrocka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>ul. Fordo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ska 201,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85-739 Bydgoszcz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de-DE"/>
        </w:rPr>
        <w:t>WNIOSEK O WYBORZE KOMORNIKA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 xml:space="preserve">Wierzyciel na podstawie art. </w:t>
      </w:r>
      <w:r>
        <w:rPr>
          <w:rFonts w:ascii="Times Roman" w:hAnsi="Times Roman"/>
          <w:sz w:val="24"/>
          <w:szCs w:val="24"/>
          <w:rtl w:val="0"/>
        </w:rPr>
        <w:t>10</w:t>
      </w:r>
      <w:r>
        <w:rPr>
          <w:rFonts w:ascii="Times Roman" w:hAnsi="Times Roman"/>
          <w:sz w:val="24"/>
          <w:szCs w:val="24"/>
          <w:rtl w:val="0"/>
        </w:rPr>
        <w:t xml:space="preserve"> Ustawy z dnia 2</w:t>
      </w:r>
      <w:r>
        <w:rPr>
          <w:rFonts w:ascii="Times Roman" w:hAnsi="Times Roman"/>
          <w:sz w:val="24"/>
          <w:szCs w:val="24"/>
          <w:rtl w:val="0"/>
        </w:rPr>
        <w:t>2 marca 2018</w:t>
      </w:r>
      <w:r>
        <w:rPr>
          <w:rFonts w:ascii="Times Roman" w:hAnsi="Times Roman"/>
          <w:sz w:val="24"/>
          <w:szCs w:val="24"/>
          <w:rtl w:val="0"/>
        </w:rPr>
        <w:t>r. o komornikach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dowych i egzekucji (Dz. U. Nr 133, poz. 882 z p</w:t>
      </w:r>
      <w:r>
        <w:rPr>
          <w:rFonts w:ascii="Times Roman" w:hAnsi="Times Roman" w:hint="default"/>
          <w:sz w:val="24"/>
          <w:szCs w:val="24"/>
          <w:rtl w:val="0"/>
        </w:rPr>
        <w:t>óź</w:t>
      </w:r>
      <w:r>
        <w:rPr>
          <w:rFonts w:ascii="Times Roman" w:hAnsi="Times Roman"/>
          <w:sz w:val="24"/>
          <w:szCs w:val="24"/>
          <w:rtl w:val="0"/>
        </w:rPr>
        <w:t>n. zmian.) oraz w oparciu o wniosek egzekucyjny i za</w:t>
      </w:r>
      <w:r>
        <w:rPr>
          <w:rFonts w:ascii="Times Roman" w:hAnsi="Times Roman" w:hint="default"/>
          <w:sz w:val="24"/>
          <w:szCs w:val="24"/>
          <w:rtl w:val="0"/>
        </w:rPr>
        <w:t>łą</w:t>
      </w:r>
      <w:r>
        <w:rPr>
          <w:rFonts w:ascii="Times Roman" w:hAnsi="Times Roman"/>
          <w:sz w:val="24"/>
          <w:szCs w:val="24"/>
          <w:rtl w:val="0"/>
        </w:rPr>
        <w:t>czony tytu</w:t>
      </w:r>
      <w:r>
        <w:rPr>
          <w:rFonts w:ascii="Times Roman" w:hAnsi="Times Roman" w:hint="default"/>
          <w:sz w:val="24"/>
          <w:szCs w:val="24"/>
          <w:rtl w:val="0"/>
        </w:rPr>
        <w:t xml:space="preserve">ł </w:t>
      </w:r>
      <w:r>
        <w:rPr>
          <w:rFonts w:ascii="Times Roman" w:hAnsi="Times Roman"/>
          <w:sz w:val="24"/>
          <w:szCs w:val="24"/>
          <w:rtl w:val="0"/>
        </w:rPr>
        <w:t>wykonawczy, wnosi o przeprowadzenie post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powania egzekucyjnego, przeciwko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nikowi: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przez Komornika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dowego przy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dzie Rejonowym w Bydgoszczy Marzen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Syrock</w:t>
      </w:r>
      <w:r>
        <w:rPr>
          <w:rFonts w:ascii="Times Roman" w:hAnsi="Times Roman" w:hint="default"/>
          <w:sz w:val="24"/>
          <w:szCs w:val="24"/>
          <w:rtl w:val="0"/>
        </w:rPr>
        <w:t>ą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line="276" w:lineRule="auto"/>
        <w:jc w:val="right"/>
      </w:pPr>
      <w:r>
        <w:rPr>
          <w:rFonts w:ascii="Times Roman" w:hAnsi="Times Roman"/>
          <w:sz w:val="24"/>
          <w:szCs w:val="24"/>
          <w:rtl w:val="0"/>
        </w:rPr>
        <w:t>(podpis wierzyciela lub pe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nomocnika)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